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Per configurare il servizio: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copia e incolla la cartella SeeYouFood in c: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All’interno della suddetta cartella editare il file “SeeYouFood.exe.config” con il parametro “IDLocation” corrispondente al locale interessato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eseguire come amministratore il file “avvia.bat”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Configurare  SeeYouFood lato BO come segue: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Click su menu Simphony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Nel tab Metodi di pagamento impostare: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RevenueCenter alias destinazione dell’ordine (delivery, takeaway ecc..), secondo gli ID del sistema di cassa reperibili da EMC (figura RevenueCenter1.png, RevenueCenter2.png) 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TenderMedia alias metodi di pagamento, secondo gli ID del sistema di cassa reperibili da EMC (figura TenderMedia1.png, TenderMedia2.png)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ServiceCharges, secondo gli ID del sistema di cassa reperibili da EMC (figura ServiceCharges1.png, ServiceCharges2.png)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Importare e mappare i prodotti del sistema di cassa tramite il tasto “Aggiorna dati” (in alto a destra)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